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93B7" w14:textId="77777777" w:rsidR="00B60BA8" w:rsidRPr="00B60BA8" w:rsidRDefault="00B60BA8" w:rsidP="00B60BA8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</w:rPr>
      </w:pPr>
      <w:r w:rsidRPr="00B60BA8"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</w:rPr>
        <w:t>Updating Banking Information</w:t>
      </w:r>
    </w:p>
    <w:p w14:paraId="2B36BE2E" w14:textId="77777777" w:rsidR="00B60BA8" w:rsidRPr="00B60BA8" w:rsidRDefault="00B60BA8" w:rsidP="00B60BA8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60BA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No Change in Tax-ID</w:t>
      </w:r>
    </w:p>
    <w:p w14:paraId="7E4F2BF8" w14:textId="77777777" w:rsidR="00B60BA8" w:rsidRPr="00B60BA8" w:rsidRDefault="00B60BA8" w:rsidP="00B60BA8">
      <w:pPr>
        <w:spacing w:line="240" w:lineRule="auto"/>
        <w:rPr>
          <w:rFonts w:eastAsiaTheme="minorEastAsia"/>
          <w:sz w:val="24"/>
        </w:rPr>
      </w:pPr>
    </w:p>
    <w:p w14:paraId="3E56D67C" w14:textId="77777777" w:rsidR="00B60BA8" w:rsidRPr="00B60BA8" w:rsidRDefault="00B60BA8" w:rsidP="00B60BA8">
      <w:pPr>
        <w:spacing w:line="240" w:lineRule="auto"/>
        <w:rPr>
          <w:rFonts w:eastAsiaTheme="minorEastAsia"/>
          <w:sz w:val="24"/>
        </w:rPr>
      </w:pPr>
    </w:p>
    <w:p w14:paraId="246F2399" w14:textId="77777777" w:rsidR="00B60BA8" w:rsidRPr="00B60BA8" w:rsidRDefault="00B60BA8" w:rsidP="00B60BA8">
      <w:pPr>
        <w:spacing w:after="160" w:line="240" w:lineRule="auto"/>
        <w:ind w:left="720"/>
        <w:contextualSpacing/>
        <w:rPr>
          <w:rFonts w:eastAsiaTheme="minorEastAsia"/>
          <w:sz w:val="24"/>
        </w:rPr>
      </w:pPr>
      <w:r w:rsidRPr="00B60BA8">
        <w:rPr>
          <w:rFonts w:eastAsiaTheme="minorEastAsia"/>
          <w:sz w:val="24"/>
        </w:rPr>
        <w:t xml:space="preserve">Request an ACH and W-9 form be emailed to you from </w:t>
      </w:r>
      <w:hyperlink r:id="rId7" w:history="1">
        <w:r w:rsidRPr="00B60BA8">
          <w:rPr>
            <w:rFonts w:eastAsiaTheme="minorEastAsia"/>
            <w:color w:val="0000FF" w:themeColor="hyperlink"/>
            <w:sz w:val="24"/>
            <w:u w:val="single"/>
          </w:rPr>
          <w:t>warranty.claims@ttifloorcare.com</w:t>
        </w:r>
      </w:hyperlink>
      <w:r w:rsidRPr="00B60BA8">
        <w:rPr>
          <w:rFonts w:eastAsiaTheme="minorEastAsia"/>
          <w:sz w:val="24"/>
        </w:rPr>
        <w:t xml:space="preserve">, </w:t>
      </w:r>
      <w:hyperlink r:id="rId8" w:history="1">
        <w:r w:rsidRPr="00B60BA8">
          <w:rPr>
            <w:rFonts w:eastAsiaTheme="minorEastAsia"/>
            <w:color w:val="0000FF" w:themeColor="hyperlink"/>
            <w:sz w:val="24"/>
            <w:u w:val="single"/>
          </w:rPr>
          <w:t>warranty.dealers@ttifloorcare.com</w:t>
        </w:r>
      </w:hyperlink>
      <w:r w:rsidRPr="00B60BA8">
        <w:rPr>
          <w:rFonts w:eastAsiaTheme="minorEastAsia"/>
          <w:sz w:val="24"/>
        </w:rPr>
        <w:t xml:space="preserve"> or by calling technical support at 888-611-2160.</w:t>
      </w:r>
    </w:p>
    <w:p w14:paraId="56B5622C" w14:textId="77777777" w:rsidR="00B60BA8" w:rsidRPr="00B60BA8" w:rsidRDefault="00B60BA8" w:rsidP="00B60BA8">
      <w:pPr>
        <w:spacing w:after="160" w:line="240" w:lineRule="auto"/>
        <w:ind w:left="720"/>
        <w:contextualSpacing/>
        <w:rPr>
          <w:rFonts w:eastAsiaTheme="minorEastAsia"/>
          <w:sz w:val="24"/>
        </w:rPr>
      </w:pPr>
    </w:p>
    <w:p w14:paraId="078417AA" w14:textId="6A93455F" w:rsidR="00B60BA8" w:rsidRPr="00B60BA8" w:rsidRDefault="00B60BA8" w:rsidP="00B60BA8">
      <w:pPr>
        <w:spacing w:after="160" w:line="240" w:lineRule="auto"/>
        <w:ind w:left="720"/>
        <w:contextualSpacing/>
        <w:rPr>
          <w:rFonts w:eastAsiaTheme="minorEastAsia"/>
          <w:sz w:val="24"/>
        </w:rPr>
      </w:pPr>
      <w:r w:rsidRPr="00B60BA8">
        <w:rPr>
          <w:rFonts w:eastAsiaTheme="minorEastAsia"/>
          <w:sz w:val="24"/>
        </w:rPr>
        <w:t xml:space="preserve">Complete </w:t>
      </w:r>
      <w:r w:rsidR="00825D1B">
        <w:rPr>
          <w:rFonts w:eastAsiaTheme="minorEastAsia"/>
          <w:sz w:val="24"/>
        </w:rPr>
        <w:t>ACH and W-9 forms</w:t>
      </w:r>
      <w:r w:rsidRPr="00B60BA8">
        <w:rPr>
          <w:rFonts w:eastAsiaTheme="minorEastAsia"/>
          <w:sz w:val="24"/>
        </w:rPr>
        <w:t xml:space="preserve"> and send</w:t>
      </w:r>
      <w:r w:rsidR="00825D1B">
        <w:rPr>
          <w:rFonts w:eastAsiaTheme="minorEastAsia"/>
          <w:sz w:val="24"/>
        </w:rPr>
        <w:t xml:space="preserve"> the completed forms</w:t>
      </w:r>
      <w:r w:rsidRPr="00B60BA8">
        <w:rPr>
          <w:rFonts w:eastAsiaTheme="minorEastAsia"/>
          <w:sz w:val="24"/>
        </w:rPr>
        <w:t xml:space="preserve"> to </w:t>
      </w:r>
      <w:hyperlink r:id="rId9" w:history="1">
        <w:r w:rsidRPr="00825D1B">
          <w:rPr>
            <w:rFonts w:eastAsiaTheme="minorEastAsia"/>
            <w:color w:val="0000FF" w:themeColor="hyperlink"/>
            <w:sz w:val="24"/>
            <w:u w:val="single"/>
          </w:rPr>
          <w:t>SupplierDocuments@TTIFloorcare.com</w:t>
        </w:r>
      </w:hyperlink>
      <w:r w:rsidRPr="00825D1B">
        <w:rPr>
          <w:rFonts w:eastAsiaTheme="minorEastAsia"/>
          <w:sz w:val="24"/>
        </w:rPr>
        <w:t>.</w:t>
      </w:r>
      <w:r w:rsidRPr="00B60BA8">
        <w:rPr>
          <w:rFonts w:eastAsiaTheme="minorEastAsia"/>
          <w:sz w:val="24"/>
        </w:rPr>
        <w:t xml:space="preserve"> </w:t>
      </w:r>
      <w:hyperlink r:id="rId10" w:history="1"/>
      <w:r w:rsidRPr="00B60BA8">
        <w:rPr>
          <w:rFonts w:eastAsiaTheme="minorEastAsia"/>
          <w:sz w:val="24"/>
        </w:rPr>
        <w:t>Please make sure that you include you TTI Dealer Account number on the top of the ACH form.</w:t>
      </w:r>
    </w:p>
    <w:p w14:paraId="718C9AE3" w14:textId="77777777" w:rsidR="00B60BA8" w:rsidRPr="00B60BA8" w:rsidRDefault="00B60BA8" w:rsidP="00B60BA8">
      <w:pPr>
        <w:spacing w:after="160" w:line="240" w:lineRule="auto"/>
        <w:ind w:left="720"/>
        <w:contextualSpacing/>
        <w:rPr>
          <w:rFonts w:eastAsiaTheme="minorEastAsia"/>
          <w:sz w:val="24"/>
        </w:rPr>
      </w:pPr>
    </w:p>
    <w:p w14:paraId="5100CED5" w14:textId="3D076244" w:rsidR="00B60BA8" w:rsidRPr="00B60BA8" w:rsidRDefault="00B60BA8" w:rsidP="00B60BA8">
      <w:pPr>
        <w:spacing w:after="160" w:line="240" w:lineRule="auto"/>
        <w:ind w:left="720"/>
        <w:contextualSpacing/>
        <w:rPr>
          <w:rFonts w:eastAsiaTheme="minorEastAsia"/>
          <w:sz w:val="24"/>
        </w:rPr>
      </w:pPr>
      <w:r w:rsidRPr="00744321">
        <w:rPr>
          <w:rFonts w:eastAsiaTheme="minorEastAsia"/>
          <w:sz w:val="24"/>
        </w:rPr>
        <w:t>Accounts Payable will initiate a call back to you via a previously published telephone number in order to validate the request. No changes will be made until we are able to validate this information with you.</w:t>
      </w:r>
    </w:p>
    <w:p w14:paraId="270BA722" w14:textId="77777777" w:rsidR="00B60BA8" w:rsidRPr="00B60BA8" w:rsidRDefault="00B60BA8" w:rsidP="00B60BA8">
      <w:pPr>
        <w:spacing w:after="160" w:line="240" w:lineRule="auto"/>
        <w:ind w:left="720"/>
        <w:contextualSpacing/>
        <w:rPr>
          <w:rFonts w:eastAsiaTheme="minorEastAsia"/>
          <w:sz w:val="24"/>
        </w:rPr>
      </w:pPr>
    </w:p>
    <w:p w14:paraId="05179075" w14:textId="77777777" w:rsidR="00B60BA8" w:rsidRPr="00B60BA8" w:rsidRDefault="00B60BA8" w:rsidP="00B60BA8">
      <w:pPr>
        <w:spacing w:after="160" w:line="240" w:lineRule="auto"/>
        <w:ind w:left="720"/>
        <w:contextualSpacing/>
        <w:rPr>
          <w:rFonts w:eastAsiaTheme="minorEastAsia"/>
          <w:sz w:val="24"/>
        </w:rPr>
      </w:pPr>
      <w:r w:rsidRPr="00B60BA8">
        <w:rPr>
          <w:rFonts w:eastAsiaTheme="minorEastAsia"/>
          <w:sz w:val="24"/>
        </w:rPr>
        <w:t>As long as your tax-id is still the same the process will be completed in 3-5 business days.</w:t>
      </w:r>
    </w:p>
    <w:p w14:paraId="0D27532A" w14:textId="77777777" w:rsidR="00B60BA8" w:rsidRPr="00B60BA8" w:rsidRDefault="00B60BA8" w:rsidP="00B60BA8">
      <w:pPr>
        <w:spacing w:after="160" w:line="240" w:lineRule="auto"/>
        <w:ind w:left="720"/>
        <w:contextualSpacing/>
        <w:rPr>
          <w:rFonts w:eastAsiaTheme="minorEastAsia"/>
          <w:sz w:val="24"/>
        </w:rPr>
      </w:pPr>
    </w:p>
    <w:p w14:paraId="38AE35D8" w14:textId="77777777" w:rsidR="00B60BA8" w:rsidRPr="00B60BA8" w:rsidRDefault="00B60BA8" w:rsidP="00B60BA8">
      <w:pPr>
        <w:spacing w:after="160" w:line="240" w:lineRule="auto"/>
        <w:ind w:left="720"/>
        <w:contextualSpacing/>
        <w:rPr>
          <w:rFonts w:eastAsiaTheme="minorEastAsia"/>
          <w:sz w:val="24"/>
        </w:rPr>
      </w:pPr>
    </w:p>
    <w:p w14:paraId="0E54732B" w14:textId="77777777" w:rsidR="00B60BA8" w:rsidRPr="00B60BA8" w:rsidRDefault="00B60BA8" w:rsidP="00B60BA8">
      <w:pPr>
        <w:spacing w:after="160" w:line="240" w:lineRule="auto"/>
        <w:ind w:left="720"/>
        <w:contextualSpacing/>
        <w:rPr>
          <w:rFonts w:eastAsiaTheme="minorEastAsia"/>
          <w:sz w:val="24"/>
        </w:rPr>
      </w:pPr>
      <w:r w:rsidRPr="00B60BA8">
        <w:rPr>
          <w:rFonts w:eastAsiaTheme="minorEastAsia"/>
          <w:sz w:val="24"/>
        </w:rPr>
        <w:t xml:space="preserve">If you have any questions after your forms have been received, please email </w:t>
      </w:r>
      <w:hyperlink r:id="rId11" w:history="1">
        <w:r w:rsidRPr="00B60BA8">
          <w:rPr>
            <w:rFonts w:eastAsiaTheme="minorEastAsia"/>
            <w:color w:val="0000FF" w:themeColor="hyperlink"/>
            <w:sz w:val="24"/>
            <w:u w:val="single"/>
          </w:rPr>
          <w:t>accounts_payable@ttifloorcare.com</w:t>
        </w:r>
      </w:hyperlink>
      <w:r w:rsidRPr="00B60BA8">
        <w:rPr>
          <w:rFonts w:eastAsiaTheme="minorEastAsia"/>
          <w:sz w:val="24"/>
        </w:rPr>
        <w:t xml:space="preserve">. </w:t>
      </w:r>
    </w:p>
    <w:p w14:paraId="2E1A33DE" w14:textId="77777777" w:rsidR="00B60BA8" w:rsidRPr="00B60BA8" w:rsidRDefault="00B60BA8" w:rsidP="00B60BA8">
      <w:pPr>
        <w:rPr>
          <w:rFonts w:eastAsiaTheme="minorEastAsia"/>
          <w:szCs w:val="21"/>
        </w:rPr>
      </w:pPr>
    </w:p>
    <w:p w14:paraId="77AF94D2" w14:textId="25ED3FD4" w:rsidR="00B60BA8" w:rsidRPr="00B60BA8" w:rsidRDefault="00B60BA8" w:rsidP="00B60BA8">
      <w:pPr>
        <w:rPr>
          <w:rFonts w:eastAsiaTheme="minorEastAsia"/>
          <w:szCs w:val="21"/>
        </w:rPr>
      </w:pPr>
      <w:r w:rsidRPr="00B60BA8">
        <w:rPr>
          <w:rFonts w:eastAsiaTheme="minorEastAsia"/>
          <w:szCs w:val="21"/>
        </w:rPr>
        <w:t>Thank you for your assistance and service.</w:t>
      </w:r>
    </w:p>
    <w:p w14:paraId="2FCE71D7" w14:textId="77777777" w:rsidR="00B60BA8" w:rsidRDefault="00B60BA8" w:rsidP="00B60BA8">
      <w:pPr>
        <w:rPr>
          <w:rFonts w:eastAsiaTheme="minorEastAsia"/>
          <w:szCs w:val="21"/>
        </w:rPr>
      </w:pPr>
      <w:r>
        <w:rPr>
          <w:rFonts w:eastAsiaTheme="minorEastAsia"/>
          <w:szCs w:val="21"/>
        </w:rPr>
        <w:t>Sincerely,</w:t>
      </w:r>
    </w:p>
    <w:p w14:paraId="51C01981" w14:textId="68DFA685" w:rsidR="00B60BA8" w:rsidRDefault="00B60BA8" w:rsidP="00B60BA8">
      <w:pPr>
        <w:rPr>
          <w:rFonts w:eastAsiaTheme="minorEastAsia"/>
          <w:szCs w:val="21"/>
        </w:rPr>
      </w:pPr>
      <w:r>
        <w:rPr>
          <w:rFonts w:eastAsiaTheme="minorEastAsia"/>
          <w:szCs w:val="21"/>
        </w:rPr>
        <w:t>Technical Support</w:t>
      </w:r>
    </w:p>
    <w:p w14:paraId="4208844C" w14:textId="0A8C24F0" w:rsidR="00B60BA8" w:rsidRPr="00B60BA8" w:rsidRDefault="00B60BA8" w:rsidP="00B60BA8">
      <w:pPr>
        <w:rPr>
          <w:rFonts w:eastAsiaTheme="minorEastAsia"/>
          <w:szCs w:val="21"/>
        </w:rPr>
      </w:pPr>
      <w:r w:rsidRPr="00B60BA8">
        <w:rPr>
          <w:rFonts w:eastAsiaTheme="minorEastAsia"/>
          <w:szCs w:val="21"/>
        </w:rPr>
        <w:t>888-611-2160</w:t>
      </w:r>
    </w:p>
    <w:p w14:paraId="1385306D" w14:textId="77777777" w:rsidR="00C56695" w:rsidRPr="00C56695" w:rsidRDefault="00C56695">
      <w:pPr>
        <w:rPr>
          <w:color w:val="9AABB2"/>
        </w:rPr>
      </w:pPr>
    </w:p>
    <w:sectPr w:rsidR="00C56695" w:rsidRPr="00C56695" w:rsidSect="00C56695">
      <w:headerReference w:type="default" r:id="rId12"/>
      <w:footerReference w:type="defaul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0857" w14:textId="77777777" w:rsidR="00753C8B" w:rsidRDefault="00753C8B" w:rsidP="00346513">
      <w:pPr>
        <w:spacing w:after="0" w:line="240" w:lineRule="auto"/>
      </w:pPr>
      <w:r>
        <w:separator/>
      </w:r>
    </w:p>
  </w:endnote>
  <w:endnote w:type="continuationSeparator" w:id="0">
    <w:p w14:paraId="5F62A1F2" w14:textId="77777777" w:rsidR="00753C8B" w:rsidRDefault="00753C8B" w:rsidP="0034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D965" w14:textId="77777777" w:rsidR="009B479B" w:rsidRDefault="009B479B" w:rsidP="009B479B">
    <w:pPr>
      <w:pStyle w:val="Footer"/>
      <w:jc w:val="both"/>
      <w:rPr>
        <w:color w:val="4C6B7A"/>
        <w:sz w:val="16"/>
        <w:szCs w:val="16"/>
      </w:rPr>
    </w:pPr>
  </w:p>
  <w:p w14:paraId="1406C35F" w14:textId="77777777" w:rsidR="009B479B" w:rsidRDefault="009B479B" w:rsidP="009B479B">
    <w:pPr>
      <w:spacing w:after="0" w:line="240" w:lineRule="auto"/>
      <w:jc w:val="center"/>
      <w:rPr>
        <w:rFonts w:ascii="Helvetica Light" w:eastAsia="Times New Roman" w:hAnsi="Helvetica Light" w:cs="Times New Roman"/>
        <w:sz w:val="20"/>
        <w:szCs w:val="20"/>
      </w:rPr>
    </w:pPr>
  </w:p>
  <w:p w14:paraId="6281D885" w14:textId="77777777" w:rsidR="009B479B" w:rsidRDefault="009B479B" w:rsidP="009B479B">
    <w:pPr>
      <w:spacing w:after="0" w:line="240" w:lineRule="auto"/>
      <w:jc w:val="center"/>
      <w:rPr>
        <w:rFonts w:ascii="Helvetica Light" w:eastAsia="Times New Roman" w:hAnsi="Helvetica Light" w:cs="Times New Roman"/>
        <w:sz w:val="20"/>
        <w:szCs w:val="20"/>
      </w:rPr>
    </w:pPr>
    <w:r>
      <w:rPr>
        <w:noProof/>
      </w:rPr>
      <w:drawing>
        <wp:inline distT="0" distB="0" distL="0" distR="0" wp14:anchorId="4C562568" wp14:editId="1FE5D383">
          <wp:extent cx="5819702" cy="537453"/>
          <wp:effectExtent l="0" t="0" r="0" b="0"/>
          <wp:docPr id="1" name="Picture 1" descr="Macintosh HD:Users:dramirez:Desktop: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ramirez:Desktop: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02" cy="53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C4B52" w14:textId="77777777" w:rsidR="009B479B" w:rsidRDefault="009B479B" w:rsidP="009B479B">
    <w:pPr>
      <w:spacing w:after="0" w:line="240" w:lineRule="auto"/>
      <w:jc w:val="center"/>
      <w:rPr>
        <w:rFonts w:ascii="Helvetica Light" w:eastAsia="Times New Roman" w:hAnsi="Helvetica Light" w:cs="Times New Roman"/>
        <w:sz w:val="20"/>
        <w:szCs w:val="20"/>
      </w:rPr>
    </w:pPr>
  </w:p>
  <w:p w14:paraId="31C25CEF" w14:textId="77777777" w:rsidR="009B479B" w:rsidRDefault="009B479B" w:rsidP="009B479B">
    <w:pPr>
      <w:spacing w:after="0" w:line="240" w:lineRule="auto"/>
      <w:jc w:val="center"/>
      <w:rPr>
        <w:rFonts w:ascii="Helvetica Light" w:eastAsia="Times New Roman" w:hAnsi="Helvetica Light" w:cs="Times New Roman"/>
        <w:sz w:val="20"/>
        <w:szCs w:val="20"/>
      </w:rPr>
    </w:pPr>
  </w:p>
  <w:p w14:paraId="087415FE" w14:textId="77777777" w:rsidR="009B479B" w:rsidRPr="009B479B" w:rsidRDefault="009B479B" w:rsidP="009B479B">
    <w:pPr>
      <w:spacing w:after="0" w:line="240" w:lineRule="auto"/>
      <w:jc w:val="center"/>
      <w:rPr>
        <w:rFonts w:ascii="Helvetica Light" w:eastAsia="Times New Roman" w:hAnsi="Helvetica Light" w:cs="Times New Roman"/>
        <w:color w:val="43616E"/>
        <w:sz w:val="20"/>
        <w:szCs w:val="20"/>
      </w:rPr>
    </w:pPr>
    <w:r w:rsidRPr="009B479B">
      <w:rPr>
        <w:rFonts w:ascii="Helvetica Light" w:eastAsia="Times New Roman" w:hAnsi="Helvetica Light" w:cs="Times New Roman"/>
        <w:color w:val="43616E"/>
        <w:sz w:val="20"/>
        <w:szCs w:val="20"/>
      </w:rPr>
      <w:t>TTI Floor Care North America 8405 IBM Drive, Charlotte, NC 28262</w:t>
    </w:r>
  </w:p>
  <w:p w14:paraId="687C6A97" w14:textId="77777777" w:rsidR="009B479B" w:rsidRPr="009234FF" w:rsidRDefault="009B479B" w:rsidP="009B479B">
    <w:pPr>
      <w:pStyle w:val="Footer"/>
      <w:jc w:val="both"/>
      <w:rPr>
        <w:color w:val="4C6B7A"/>
        <w:sz w:val="16"/>
        <w:szCs w:val="16"/>
      </w:rPr>
    </w:pPr>
  </w:p>
  <w:p w14:paraId="08122157" w14:textId="77777777" w:rsidR="009B479B" w:rsidRDefault="009B479B" w:rsidP="009B479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E1B5" w14:textId="77777777" w:rsidR="00753C8B" w:rsidRDefault="00753C8B" w:rsidP="00346513">
      <w:pPr>
        <w:spacing w:after="0" w:line="240" w:lineRule="auto"/>
      </w:pPr>
      <w:r>
        <w:separator/>
      </w:r>
    </w:p>
  </w:footnote>
  <w:footnote w:type="continuationSeparator" w:id="0">
    <w:p w14:paraId="28DAD727" w14:textId="77777777" w:rsidR="00753C8B" w:rsidRDefault="00753C8B" w:rsidP="0034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A6AD" w14:textId="60B6F234" w:rsidR="00C56695" w:rsidRPr="00C56695" w:rsidRDefault="00C56695" w:rsidP="00C56695">
    <w:pPr>
      <w:rPr>
        <w:rFonts w:ascii="Helvetica" w:hAnsi="Helvetica"/>
        <w:color w:val="BFBFBF" w:themeColor="background1" w:themeShade="B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D6E3A" wp14:editId="3C2A9D75">
              <wp:simplePos x="0" y="0"/>
              <wp:positionH relativeFrom="column">
                <wp:posOffset>838200</wp:posOffset>
              </wp:positionH>
              <wp:positionV relativeFrom="paragraph">
                <wp:posOffset>228600</wp:posOffset>
              </wp:positionV>
              <wp:extent cx="2165350" cy="3429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FFC11" w14:textId="77777777" w:rsidR="00C56695" w:rsidRPr="00C56695" w:rsidRDefault="00C56695" w:rsidP="00C56695">
                          <w:pPr>
                            <w:rPr>
                              <w:rFonts w:ascii="Helvetica" w:hAnsi="Helvetica"/>
                              <w:color w:val="43616E"/>
                              <w:sz w:val="20"/>
                              <w:szCs w:val="20"/>
                            </w:rPr>
                          </w:pPr>
                          <w:r w:rsidRPr="00C56695">
                            <w:rPr>
                              <w:rFonts w:ascii="Helvetica" w:hAnsi="Helvetica"/>
                              <w:color w:val="43616E"/>
                              <w:sz w:val="20"/>
                              <w:szCs w:val="20"/>
                            </w:rPr>
                            <w:t xml:space="preserve">TTI Floor Care North America </w:t>
                          </w:r>
                        </w:p>
                        <w:p w14:paraId="67A5E9D8" w14:textId="77777777" w:rsidR="00C56695" w:rsidRDefault="00C566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D6E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6pt;margin-top:18pt;width:170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" filled="f" stroked="f">
              <v:textbox>
                <w:txbxContent>
                  <w:p w14:paraId="4EEFFC11" w14:textId="77777777" w:rsidR="00C56695" w:rsidRPr="00C56695" w:rsidRDefault="00C56695" w:rsidP="00C56695">
                    <w:pPr>
                      <w:rPr>
                        <w:rFonts w:ascii="Helvetica" w:hAnsi="Helvetica"/>
                        <w:color w:val="43616E"/>
                        <w:sz w:val="20"/>
                        <w:szCs w:val="20"/>
                      </w:rPr>
                    </w:pPr>
                    <w:r w:rsidRPr="00C56695">
                      <w:rPr>
                        <w:rFonts w:ascii="Helvetica" w:hAnsi="Helvetica"/>
                        <w:color w:val="43616E"/>
                        <w:sz w:val="20"/>
                        <w:szCs w:val="20"/>
                      </w:rPr>
                      <w:t xml:space="preserve">TTI Floor Care North America </w:t>
                    </w:r>
                  </w:p>
                  <w:p w14:paraId="67A5E9D8" w14:textId="77777777" w:rsidR="00C56695" w:rsidRDefault="00C56695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9E76B0B" wp14:editId="4E026128">
          <wp:extent cx="843271" cy="685800"/>
          <wp:effectExtent l="0" t="0" r="0" b="0"/>
          <wp:docPr id="2" name="Picture 2" descr="Macintosh HD:Users:dramirez:Desktop: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ramirez:Desktop:T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12" cy="68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C56695">
      <w:rPr>
        <w:rFonts w:ascii="Helvetica" w:hAnsi="Helvetica"/>
        <w:color w:val="BFBFBF" w:themeColor="background1" w:themeShade="BF"/>
      </w:rPr>
      <w:t xml:space="preserve"> </w:t>
    </w:r>
    <w:r w:rsidR="00744321">
      <w:rPr>
        <w:rFonts w:ascii="Helvetica" w:hAnsi="Helvetica"/>
        <w:color w:val="BFBFBF" w:themeColor="background1" w:themeShade="BF"/>
      </w:rPr>
      <w:tab/>
    </w:r>
    <w:r w:rsidR="00744321">
      <w:rPr>
        <w:rFonts w:ascii="Helvetica" w:hAnsi="Helvetica"/>
        <w:color w:val="BFBFBF" w:themeColor="background1" w:themeShade="BF"/>
      </w:rPr>
      <w:tab/>
    </w:r>
    <w:r w:rsidR="00744321">
      <w:rPr>
        <w:rFonts w:ascii="Helvetica" w:hAnsi="Helvetica"/>
        <w:color w:val="BFBFBF" w:themeColor="background1" w:themeShade="BF"/>
      </w:rPr>
      <w:tab/>
    </w:r>
    <w:r w:rsidR="00744321">
      <w:rPr>
        <w:rFonts w:ascii="Helvetica" w:hAnsi="Helvetica"/>
        <w:color w:val="BFBFBF" w:themeColor="background1" w:themeShade="BF"/>
      </w:rPr>
      <w:tab/>
    </w:r>
    <w:r w:rsidR="00744321">
      <w:rPr>
        <w:rFonts w:ascii="Helvetica" w:hAnsi="Helvetica"/>
        <w:color w:val="BFBFBF" w:themeColor="background1" w:themeShade="BF"/>
      </w:rPr>
      <w:tab/>
    </w:r>
    <w:r w:rsidR="00744321">
      <w:rPr>
        <w:rFonts w:ascii="Helvetica" w:hAnsi="Helvetica"/>
        <w:color w:val="BFBFBF" w:themeColor="background1" w:themeShade="BF"/>
      </w:rPr>
      <w:tab/>
    </w:r>
    <w:r w:rsidR="00744321">
      <w:rPr>
        <w:rFonts w:ascii="Helvetica" w:hAnsi="Helvetica"/>
        <w:color w:val="BFBFBF" w:themeColor="background1" w:themeShade="BF"/>
      </w:rPr>
      <w:tab/>
    </w:r>
    <w:r w:rsidR="00744321">
      <w:rPr>
        <w:rFonts w:ascii="Helvetica" w:hAnsi="Helvetica"/>
        <w:color w:val="BFBFBF" w:themeColor="background1" w:themeShade="BF"/>
      </w:rPr>
      <w:tab/>
    </w:r>
    <w:r w:rsidR="00744321">
      <w:rPr>
        <w:rFonts w:ascii="Helvetica" w:hAnsi="Helvetica"/>
        <w:color w:val="BFBFBF" w:themeColor="background1" w:themeShade="BF"/>
      </w:rPr>
      <w:tab/>
    </w:r>
    <w:r w:rsidR="00744321">
      <w:rPr>
        <w:rFonts w:ascii="Helvetica" w:hAnsi="Helvetica"/>
        <w:color w:val="BFBFBF" w:themeColor="background1" w:themeShade="BF"/>
      </w:rPr>
      <w:tab/>
    </w:r>
    <w:r w:rsidR="00744321">
      <w:rPr>
        <w:rFonts w:ascii="Helvetica" w:hAnsi="Helvetica"/>
        <w:color w:val="BFBFBF" w:themeColor="background1" w:themeShade="BF"/>
      </w:rPr>
      <w:tab/>
      <w:t>Rev. 09/2021</w:t>
    </w:r>
  </w:p>
  <w:p w14:paraId="1271FD2A" w14:textId="77777777" w:rsidR="00C56695" w:rsidRDefault="00C56695" w:rsidP="00C56695">
    <w:pPr>
      <w:pStyle w:val="Header"/>
      <w:tabs>
        <w:tab w:val="clear" w:pos="4680"/>
        <w:tab w:val="clear" w:pos="9360"/>
        <w:tab w:val="left" w:pos="398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13"/>
    <w:rsid w:val="000232FF"/>
    <w:rsid w:val="00074A49"/>
    <w:rsid w:val="000F0E5B"/>
    <w:rsid w:val="00172CA7"/>
    <w:rsid w:val="001E225E"/>
    <w:rsid w:val="00237FE7"/>
    <w:rsid w:val="00346513"/>
    <w:rsid w:val="003516C5"/>
    <w:rsid w:val="005467A4"/>
    <w:rsid w:val="005D7C40"/>
    <w:rsid w:val="00607399"/>
    <w:rsid w:val="00744321"/>
    <w:rsid w:val="00753C8B"/>
    <w:rsid w:val="007D793E"/>
    <w:rsid w:val="007F7123"/>
    <w:rsid w:val="00825D1B"/>
    <w:rsid w:val="00855B05"/>
    <w:rsid w:val="009234FF"/>
    <w:rsid w:val="009B479B"/>
    <w:rsid w:val="009C0218"/>
    <w:rsid w:val="00A12916"/>
    <w:rsid w:val="00B27616"/>
    <w:rsid w:val="00B60BA8"/>
    <w:rsid w:val="00BE0A4F"/>
    <w:rsid w:val="00C50639"/>
    <w:rsid w:val="00C56695"/>
    <w:rsid w:val="00C74F0A"/>
    <w:rsid w:val="00D63D22"/>
    <w:rsid w:val="00DE67A6"/>
    <w:rsid w:val="00E719B3"/>
    <w:rsid w:val="00EA3D44"/>
    <w:rsid w:val="00EE6291"/>
    <w:rsid w:val="00F2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32CCD1"/>
  <w15:docId w15:val="{8B5FC1E4-7DE2-468F-9D8A-20C1859B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513"/>
  </w:style>
  <w:style w:type="paragraph" w:styleId="Footer">
    <w:name w:val="footer"/>
    <w:basedOn w:val="Normal"/>
    <w:link w:val="FooterChar"/>
    <w:uiPriority w:val="99"/>
    <w:unhideWhenUsed/>
    <w:rsid w:val="00346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anty.dealers@ttifloorcar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rranty.claims@ttifloorcar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ccounts_payable@ttifloorcar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ounts_payable@ttifloorca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lierDocuments@TTIFloorcar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36483F-B731-4ED1-9453-E3F7AF1E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 Floor Care North America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tmittles</dc:creator>
  <cp:lastModifiedBy>McCorkel, Christina</cp:lastModifiedBy>
  <cp:revision>2</cp:revision>
  <cp:lastPrinted>2016-09-28T11:50:00Z</cp:lastPrinted>
  <dcterms:created xsi:type="dcterms:W3CDTF">2021-09-29T18:26:00Z</dcterms:created>
  <dcterms:modified xsi:type="dcterms:W3CDTF">2021-09-29T18:26:00Z</dcterms:modified>
</cp:coreProperties>
</file>