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1C" w:rsidRDefault="00766A1C">
      <w:pPr>
        <w:pStyle w:val="BodyText"/>
        <w:rPr>
          <w:sz w:val="20"/>
        </w:rPr>
      </w:pPr>
    </w:p>
    <w:p w:rsidR="00766A1C" w:rsidRDefault="00766A1C">
      <w:pPr>
        <w:pStyle w:val="BodyText"/>
        <w:rPr>
          <w:sz w:val="20"/>
        </w:rPr>
      </w:pPr>
    </w:p>
    <w:p w:rsidR="00766A1C" w:rsidRDefault="00766A1C">
      <w:pPr>
        <w:pStyle w:val="BodyText"/>
        <w:rPr>
          <w:sz w:val="20"/>
        </w:rPr>
      </w:pPr>
    </w:p>
    <w:p w:rsidR="00766A1C" w:rsidRDefault="00766A1C">
      <w:pPr>
        <w:pStyle w:val="BodyText"/>
        <w:spacing w:before="6"/>
        <w:rPr>
          <w:sz w:val="26"/>
        </w:rPr>
      </w:pPr>
    </w:p>
    <w:p w:rsidR="00766A1C" w:rsidRDefault="0027004A">
      <w:pPr>
        <w:pStyle w:val="Heading2"/>
        <w:spacing w:before="113"/>
        <w:ind w:left="1559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477072</wp:posOffset>
            </wp:positionH>
            <wp:positionV relativeFrom="paragraph">
              <wp:posOffset>-631789</wp:posOffset>
            </wp:positionV>
            <wp:extent cx="894521" cy="8458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521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TTI Floor Care North America</w:t>
      </w:r>
    </w:p>
    <w:p w:rsidR="00766A1C" w:rsidRDefault="00766A1C">
      <w:pPr>
        <w:pStyle w:val="BodyText"/>
        <w:spacing w:before="2"/>
        <w:rPr>
          <w:b/>
          <w:sz w:val="30"/>
        </w:rPr>
      </w:pPr>
    </w:p>
    <w:p w:rsidR="00766A1C" w:rsidRDefault="00DF76D4">
      <w:pPr>
        <w:ind w:left="2927"/>
        <w:rPr>
          <w:rFonts w:ascii="Arial"/>
          <w:sz w:val="36"/>
        </w:rPr>
      </w:pPr>
      <w:r>
        <w:rPr>
          <w:rFonts w:ascii="Arial"/>
          <w:w w:val="130"/>
          <w:sz w:val="36"/>
        </w:rPr>
        <w:t>Warranty Service Bulletin</w:t>
      </w:r>
    </w:p>
    <w:p w:rsidR="00766A1C" w:rsidRDefault="00766A1C">
      <w:pPr>
        <w:pStyle w:val="BodyText"/>
        <w:spacing w:before="5"/>
        <w:rPr>
          <w:rFonts w:ascii="Arial"/>
          <w:sz w:val="54"/>
        </w:rPr>
      </w:pPr>
    </w:p>
    <w:p w:rsidR="00766A1C" w:rsidRDefault="0027004A">
      <w:pPr>
        <w:pStyle w:val="Heading2"/>
        <w:tabs>
          <w:tab w:val="left" w:pos="1559"/>
        </w:tabs>
      </w:pPr>
      <w:r>
        <w:rPr>
          <w:color w:val="999999"/>
        </w:rPr>
        <w:t>Memo</w:t>
      </w:r>
      <w:r>
        <w:rPr>
          <w:color w:val="999999"/>
          <w:spacing w:val="-3"/>
        </w:rPr>
        <w:t xml:space="preserve"> </w:t>
      </w:r>
      <w:r>
        <w:rPr>
          <w:color w:val="999999"/>
        </w:rPr>
        <w:t>#:</w:t>
      </w:r>
      <w:r>
        <w:rPr>
          <w:color w:val="999999"/>
        </w:rPr>
        <w:tab/>
      </w:r>
      <w:r w:rsidR="00026924">
        <w:rPr>
          <w:color w:val="999999"/>
        </w:rPr>
        <w:t>136WS System Generated Notice for Claim Denials</w:t>
      </w:r>
    </w:p>
    <w:p w:rsidR="00766A1C" w:rsidRDefault="00766A1C">
      <w:pPr>
        <w:pStyle w:val="BodyText"/>
        <w:spacing w:before="7"/>
        <w:rPr>
          <w:b/>
          <w:sz w:val="23"/>
        </w:rPr>
      </w:pPr>
    </w:p>
    <w:p w:rsidR="00DF76D4" w:rsidRDefault="0027004A">
      <w:pPr>
        <w:tabs>
          <w:tab w:val="left" w:pos="1559"/>
        </w:tabs>
        <w:spacing w:line="482" w:lineRule="auto"/>
        <w:ind w:left="119" w:right="5808" w:hanging="1"/>
        <w:rPr>
          <w:sz w:val="24"/>
        </w:rPr>
      </w:pPr>
      <w:r>
        <w:rPr>
          <w:b/>
          <w:color w:val="999999"/>
          <w:sz w:val="24"/>
        </w:rPr>
        <w:t>To:</w:t>
      </w:r>
      <w:r>
        <w:rPr>
          <w:b/>
          <w:color w:val="999999"/>
          <w:sz w:val="24"/>
        </w:rPr>
        <w:tab/>
      </w:r>
      <w:r w:rsidR="00DF76D4">
        <w:rPr>
          <w:sz w:val="24"/>
        </w:rPr>
        <w:t>All Warranty Servicing Dealers</w:t>
      </w:r>
    </w:p>
    <w:p w:rsidR="00DF76D4" w:rsidRDefault="0027004A">
      <w:pPr>
        <w:tabs>
          <w:tab w:val="left" w:pos="1559"/>
        </w:tabs>
        <w:spacing w:line="482" w:lineRule="auto"/>
        <w:ind w:left="119" w:right="5808" w:hanging="1"/>
        <w:rPr>
          <w:sz w:val="24"/>
        </w:rPr>
      </w:pPr>
      <w:r>
        <w:rPr>
          <w:b/>
          <w:color w:val="999999"/>
          <w:sz w:val="24"/>
        </w:rPr>
        <w:t>From:</w:t>
      </w:r>
      <w:r>
        <w:rPr>
          <w:b/>
          <w:color w:val="999999"/>
          <w:sz w:val="24"/>
        </w:rPr>
        <w:tab/>
      </w:r>
      <w:r w:rsidR="00DF76D4">
        <w:rPr>
          <w:sz w:val="24"/>
        </w:rPr>
        <w:t>TTI</w:t>
      </w:r>
      <w:r>
        <w:rPr>
          <w:sz w:val="24"/>
        </w:rPr>
        <w:t xml:space="preserve"> Service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Department </w:t>
      </w:r>
    </w:p>
    <w:p w:rsidR="00766A1C" w:rsidRDefault="0027004A">
      <w:pPr>
        <w:tabs>
          <w:tab w:val="left" w:pos="1559"/>
        </w:tabs>
        <w:spacing w:line="482" w:lineRule="auto"/>
        <w:ind w:left="119" w:right="5808" w:hanging="1"/>
        <w:rPr>
          <w:b/>
          <w:sz w:val="24"/>
        </w:rPr>
      </w:pPr>
      <w:r>
        <w:rPr>
          <w:b/>
          <w:color w:val="999999"/>
          <w:sz w:val="24"/>
        </w:rPr>
        <w:t>Date:</w:t>
      </w:r>
      <w:r>
        <w:rPr>
          <w:b/>
          <w:color w:val="999999"/>
          <w:sz w:val="24"/>
        </w:rPr>
        <w:tab/>
      </w:r>
      <w:r w:rsidR="00DF76D4">
        <w:rPr>
          <w:b/>
          <w:color w:val="999999"/>
          <w:sz w:val="24"/>
        </w:rPr>
        <w:fldChar w:fldCharType="begin"/>
      </w:r>
      <w:r w:rsidR="00DF76D4">
        <w:rPr>
          <w:b/>
          <w:color w:val="999999"/>
          <w:sz w:val="24"/>
        </w:rPr>
        <w:instrText xml:space="preserve"> DATE \@ "MMMM d, yyyy" </w:instrText>
      </w:r>
      <w:r w:rsidR="00DF76D4">
        <w:rPr>
          <w:b/>
          <w:color w:val="999999"/>
          <w:sz w:val="24"/>
        </w:rPr>
        <w:fldChar w:fldCharType="separate"/>
      </w:r>
      <w:r w:rsidR="007E6CAE">
        <w:rPr>
          <w:b/>
          <w:noProof/>
          <w:color w:val="999999"/>
          <w:sz w:val="24"/>
        </w:rPr>
        <w:t>April 12, 2018</w:t>
      </w:r>
      <w:r w:rsidR="00DF76D4">
        <w:rPr>
          <w:b/>
          <w:color w:val="999999"/>
          <w:sz w:val="24"/>
        </w:rPr>
        <w:fldChar w:fldCharType="end"/>
      </w:r>
    </w:p>
    <w:p w:rsidR="00766A1C" w:rsidRDefault="0027004A">
      <w:pPr>
        <w:pStyle w:val="BodyText"/>
        <w:tabs>
          <w:tab w:val="left" w:pos="1559"/>
        </w:tabs>
        <w:spacing w:line="268" w:lineRule="exact"/>
        <w:ind w:left="119"/>
      </w:pPr>
      <w:r>
        <w:rPr>
          <w:b/>
          <w:color w:val="999999"/>
        </w:rPr>
        <w:t>Re:</w:t>
      </w:r>
      <w:r>
        <w:rPr>
          <w:b/>
          <w:color w:val="999999"/>
        </w:rPr>
        <w:tab/>
      </w:r>
      <w:r w:rsidR="00026924">
        <w:t xml:space="preserve">New messaging of notice </w:t>
      </w:r>
      <w:r w:rsidR="006D2E33">
        <w:t>of Warranty Claim Denial</w:t>
      </w:r>
    </w:p>
    <w:p w:rsidR="00DF76D4" w:rsidRDefault="00DF76D4">
      <w:pPr>
        <w:pStyle w:val="BodyText"/>
        <w:tabs>
          <w:tab w:val="left" w:pos="1559"/>
        </w:tabs>
        <w:spacing w:line="268" w:lineRule="exact"/>
        <w:ind w:left="119"/>
      </w:pPr>
    </w:p>
    <w:p w:rsidR="00DF76D4" w:rsidRDefault="00DF76D4">
      <w:pPr>
        <w:pStyle w:val="BodyText"/>
        <w:tabs>
          <w:tab w:val="left" w:pos="1559"/>
        </w:tabs>
        <w:spacing w:line="268" w:lineRule="exact"/>
        <w:ind w:left="119"/>
      </w:pPr>
    </w:p>
    <w:p w:rsidR="00DF76D4" w:rsidRDefault="00DF76D4">
      <w:pPr>
        <w:pStyle w:val="BodyText"/>
        <w:tabs>
          <w:tab w:val="left" w:pos="1559"/>
        </w:tabs>
        <w:spacing w:line="268" w:lineRule="exact"/>
        <w:ind w:left="119"/>
      </w:pPr>
    </w:p>
    <w:p w:rsidR="00766A1C" w:rsidRDefault="00766A1C">
      <w:pPr>
        <w:pStyle w:val="BodyText"/>
      </w:pPr>
    </w:p>
    <w:p w:rsidR="008A28E9" w:rsidRDefault="00DF76D4" w:rsidP="008A28E9">
      <w:pPr>
        <w:pStyle w:val="BodyText"/>
        <w:ind w:right="138"/>
      </w:pPr>
      <w:r>
        <w:t xml:space="preserve">TTI Floor Care Technical Service is excited to announce </w:t>
      </w:r>
      <w:r w:rsidR="008A28E9">
        <w:t xml:space="preserve">improvements </w:t>
      </w:r>
      <w:r w:rsidR="00026924">
        <w:t>in notification of claim denials</w:t>
      </w:r>
    </w:p>
    <w:p w:rsidR="00026924" w:rsidRDefault="00026924" w:rsidP="008A28E9">
      <w:pPr>
        <w:pStyle w:val="BodyText"/>
        <w:ind w:right="138"/>
      </w:pPr>
    </w:p>
    <w:p w:rsidR="005137B4" w:rsidRDefault="008A28E9" w:rsidP="008A28E9">
      <w:pPr>
        <w:pStyle w:val="BodyText"/>
        <w:ind w:right="138"/>
      </w:pPr>
      <w:r w:rsidRPr="00644AEB">
        <w:rPr>
          <w:b/>
        </w:rPr>
        <w:t xml:space="preserve">Effective </w:t>
      </w:r>
      <w:r w:rsidR="00026924">
        <w:rPr>
          <w:b/>
        </w:rPr>
        <w:t>April 13</w:t>
      </w:r>
      <w:r w:rsidR="006D2E33">
        <w:rPr>
          <w:b/>
        </w:rPr>
        <w:t>,</w:t>
      </w:r>
      <w:r w:rsidR="00644AEB">
        <w:rPr>
          <w:b/>
          <w:vertAlign w:val="superscript"/>
        </w:rPr>
        <w:t xml:space="preserve"> </w:t>
      </w:r>
      <w:r w:rsidR="00644AEB">
        <w:t>2018</w:t>
      </w:r>
      <w:r w:rsidR="006D2E33">
        <w:t xml:space="preserve">, Dealers will begin receiving notification when a warranty claim is denied.  The denial will be sent to the email address associated with your portal account and shown under the dealer information portion of the warranty claim.  </w:t>
      </w:r>
    </w:p>
    <w:p w:rsidR="005137B4" w:rsidRDefault="005137B4" w:rsidP="008A28E9">
      <w:pPr>
        <w:pStyle w:val="BodyText"/>
        <w:ind w:right="138"/>
      </w:pPr>
    </w:p>
    <w:p w:rsidR="006D2E33" w:rsidRDefault="006D2E33" w:rsidP="008A28E9">
      <w:pPr>
        <w:pStyle w:val="BodyText"/>
        <w:ind w:right="138"/>
      </w:pPr>
    </w:p>
    <w:p w:rsidR="006D2E33" w:rsidRPr="006D2E33" w:rsidRDefault="006D2E33" w:rsidP="008A28E9">
      <w:pPr>
        <w:pStyle w:val="BodyText"/>
        <w:ind w:right="138"/>
        <w:rPr>
          <w:b/>
        </w:rPr>
      </w:pPr>
      <w:r w:rsidRPr="006D2E33">
        <w:rPr>
          <w:b/>
        </w:rPr>
        <w:t xml:space="preserve">Example of </w:t>
      </w:r>
      <w:r>
        <w:rPr>
          <w:b/>
        </w:rPr>
        <w:t>Email N</w:t>
      </w:r>
      <w:r w:rsidRPr="006D2E33">
        <w:rPr>
          <w:b/>
        </w:rPr>
        <w:t xml:space="preserve">otification:  </w:t>
      </w:r>
    </w:p>
    <w:p w:rsidR="006D2E33" w:rsidRDefault="006D2E33" w:rsidP="008A28E9">
      <w:pPr>
        <w:pStyle w:val="BodyText"/>
        <w:ind w:right="138"/>
      </w:pPr>
    </w:p>
    <w:p w:rsidR="006D2E33" w:rsidRPr="006D2E33" w:rsidRDefault="006D2E33" w:rsidP="006D2E33">
      <w:pPr>
        <w:pStyle w:val="NormalWeb"/>
        <w:rPr>
          <w:i/>
        </w:rPr>
      </w:pPr>
      <w:r w:rsidRPr="006D2E33">
        <w:rPr>
          <w:i/>
        </w:rPr>
        <w:tab/>
      </w:r>
      <w:r w:rsidRPr="006D2E33">
        <w:rPr>
          <w:i/>
        </w:rPr>
        <w:t>Hello,</w:t>
      </w:r>
    </w:p>
    <w:p w:rsidR="006D2E33" w:rsidRPr="006D2E33" w:rsidRDefault="006D2E33" w:rsidP="006D2E33">
      <w:pPr>
        <w:pStyle w:val="NormalWeb"/>
        <w:ind w:firstLine="720"/>
        <w:rPr>
          <w:i/>
        </w:rPr>
      </w:pPr>
      <w:r w:rsidRPr="006D2E33">
        <w:rPr>
          <w:i/>
        </w:rPr>
        <w:t xml:space="preserve">Your claim number </w:t>
      </w:r>
      <w:r w:rsidR="00E139B4" w:rsidRPr="006D2E33">
        <w:rPr>
          <w:i/>
        </w:rPr>
        <w:t>681535, was</w:t>
      </w:r>
      <w:r w:rsidRPr="006D2E33">
        <w:rPr>
          <w:i/>
        </w:rPr>
        <w:t xml:space="preserve"> denied because invalid or missing proof of purchase</w:t>
      </w:r>
    </w:p>
    <w:p w:rsidR="006D2E33" w:rsidRPr="006D2E33" w:rsidRDefault="006D2E33" w:rsidP="006D2E33">
      <w:pPr>
        <w:pStyle w:val="NormalWeb"/>
        <w:ind w:firstLine="720"/>
        <w:rPr>
          <w:i/>
        </w:rPr>
      </w:pPr>
      <w:r w:rsidRPr="006D2E33">
        <w:rPr>
          <w:i/>
        </w:rPr>
        <w:t>Sincerely,</w:t>
      </w:r>
    </w:p>
    <w:p w:rsidR="006D2E33" w:rsidRPr="006D2E33" w:rsidRDefault="006D2E33" w:rsidP="006D2E33">
      <w:pPr>
        <w:pStyle w:val="NormalWeb"/>
        <w:ind w:firstLine="720"/>
        <w:rPr>
          <w:i/>
        </w:rPr>
      </w:pPr>
      <w:r w:rsidRPr="006D2E33">
        <w:rPr>
          <w:i/>
        </w:rPr>
        <w:t>Technical Service</w:t>
      </w:r>
    </w:p>
    <w:p w:rsidR="006D2E33" w:rsidRDefault="006D2E33" w:rsidP="006D2E33">
      <w:pPr>
        <w:pStyle w:val="NormalWeb"/>
        <w:ind w:left="720" w:firstLine="720"/>
        <w:rPr>
          <w:rStyle w:val="Strong"/>
          <w:i/>
        </w:rPr>
      </w:pPr>
      <w:r w:rsidRPr="006D2E33">
        <w:rPr>
          <w:rStyle w:val="Strong"/>
          <w:i/>
        </w:rPr>
        <w:t>*** This is an automatically generated email, please do not reply ***</w:t>
      </w:r>
    </w:p>
    <w:p w:rsidR="006D2E33" w:rsidRDefault="006D2E33" w:rsidP="006D2E33">
      <w:pPr>
        <w:pStyle w:val="NormalWeb"/>
        <w:rPr>
          <w:rStyle w:val="Strong"/>
          <w:b w:val="0"/>
        </w:rPr>
      </w:pPr>
    </w:p>
    <w:p w:rsidR="006D2E33" w:rsidRDefault="006D2E33" w:rsidP="006D2E33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 xml:space="preserve">Please make sure to look for the emails to arrive and make the necessary changes to the claims. </w:t>
      </w:r>
    </w:p>
    <w:p w:rsidR="006D2E33" w:rsidRDefault="006D2E33" w:rsidP="006D2E33">
      <w:pPr>
        <w:pStyle w:val="NormalWeb"/>
        <w:rPr>
          <w:rStyle w:val="Strong"/>
          <w:b w:val="0"/>
        </w:rPr>
      </w:pPr>
      <w:r>
        <w:rPr>
          <w:rStyle w:val="Strong"/>
          <w:b w:val="0"/>
        </w:rPr>
        <w:t>Best practices:</w:t>
      </w:r>
    </w:p>
    <w:p w:rsidR="00E139B4" w:rsidRDefault="00E139B4" w:rsidP="006D2E33">
      <w:pPr>
        <w:pStyle w:val="NormalWeb"/>
        <w:rPr>
          <w:rStyle w:val="Strong"/>
          <w:b w:val="0"/>
        </w:rPr>
      </w:pPr>
    </w:p>
    <w:p w:rsidR="00E139B4" w:rsidRDefault="006D2E33" w:rsidP="00E139B4">
      <w:pPr>
        <w:pStyle w:val="NormalWeb"/>
        <w:numPr>
          <w:ilvl w:val="0"/>
          <w:numId w:val="4"/>
        </w:numPr>
      </w:pPr>
      <w:r>
        <w:t xml:space="preserve">Do not respond to the email sent.  </w:t>
      </w:r>
      <w:r w:rsidRPr="00E139B4">
        <w:rPr>
          <w:b/>
        </w:rPr>
        <w:t>You will not get a response back from this system</w:t>
      </w:r>
      <w:r>
        <w:t xml:space="preserve">.  If you need assistance to correct claim contact Technical Service at 1-888-611-2160 or email </w:t>
      </w:r>
      <w:hyperlink r:id="rId6" w:history="1">
        <w:r w:rsidRPr="008226FC">
          <w:rPr>
            <w:rStyle w:val="Hyperlink"/>
          </w:rPr>
          <w:t>Warranty.Claims@TTIFLOORCARE.COM</w:t>
        </w:r>
      </w:hyperlink>
    </w:p>
    <w:p w:rsidR="00E139B4" w:rsidRDefault="00E139B4" w:rsidP="00E139B4">
      <w:pPr>
        <w:pStyle w:val="NormalWeb"/>
        <w:ind w:left="1440"/>
      </w:pPr>
    </w:p>
    <w:p w:rsidR="006D2E33" w:rsidRDefault="006D2E33" w:rsidP="00E139B4">
      <w:pPr>
        <w:pStyle w:val="NormalWeb"/>
        <w:numPr>
          <w:ilvl w:val="0"/>
          <w:numId w:val="4"/>
        </w:numPr>
      </w:pPr>
      <w:r>
        <w:t>Make sure you have access to the email in the clai</w:t>
      </w:r>
      <w:r w:rsidR="00E139B4">
        <w:t xml:space="preserve">m data under the Dealer portion.  </w:t>
      </w:r>
    </w:p>
    <w:p w:rsidR="00E139B4" w:rsidRDefault="00E139B4" w:rsidP="00E139B4">
      <w:pPr>
        <w:pStyle w:val="ListParagraph"/>
      </w:pPr>
    </w:p>
    <w:p w:rsidR="00E139B4" w:rsidRDefault="00E139B4" w:rsidP="00E139B4">
      <w:pPr>
        <w:pStyle w:val="NormalWeb"/>
        <w:numPr>
          <w:ilvl w:val="0"/>
          <w:numId w:val="4"/>
        </w:numPr>
      </w:pPr>
      <w:r>
        <w:t>If calling for additional information please have the claim number available</w:t>
      </w:r>
      <w:bookmarkStart w:id="0" w:name="_GoBack"/>
      <w:bookmarkEnd w:id="0"/>
    </w:p>
    <w:p w:rsidR="00E139B4" w:rsidRDefault="00E139B4" w:rsidP="00E139B4">
      <w:pPr>
        <w:pStyle w:val="ListParagraph"/>
      </w:pPr>
    </w:p>
    <w:p w:rsidR="00E139B4" w:rsidRPr="006D2E33" w:rsidRDefault="00E139B4" w:rsidP="00E139B4">
      <w:pPr>
        <w:pStyle w:val="NormalWeb"/>
      </w:pPr>
    </w:p>
    <w:p w:rsidR="006D2E33" w:rsidRDefault="006D2E33" w:rsidP="008A28E9">
      <w:pPr>
        <w:pStyle w:val="BodyText"/>
        <w:ind w:right="138"/>
      </w:pPr>
    </w:p>
    <w:sectPr w:rsidR="006D2E33" w:rsidSect="00DF76D4">
      <w:type w:val="continuous"/>
      <w:pgSz w:w="12240" w:h="2016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71746"/>
    <w:multiLevelType w:val="hybridMultilevel"/>
    <w:tmpl w:val="FB187C5A"/>
    <w:lvl w:ilvl="0" w:tplc="E544F9C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86C3BD0">
      <w:start w:val="1"/>
      <w:numFmt w:val="decimal"/>
      <w:lvlText w:val="%2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2EA27752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021ADB5E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2108738C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62745DC4"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95462968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D55A8CF4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CE2C22B4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">
    <w:nsid w:val="3CA67172"/>
    <w:multiLevelType w:val="hybridMultilevel"/>
    <w:tmpl w:val="C9960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160FB"/>
    <w:multiLevelType w:val="hybridMultilevel"/>
    <w:tmpl w:val="C2A272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4B5A1B"/>
    <w:multiLevelType w:val="hybridMultilevel"/>
    <w:tmpl w:val="F6A6C304"/>
    <w:lvl w:ilvl="0" w:tplc="F43EA340">
      <w:start w:val="1"/>
      <w:numFmt w:val="decimal"/>
      <w:lvlText w:val="%1."/>
      <w:lvlJc w:val="left"/>
      <w:pPr>
        <w:ind w:left="155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B5A3A3A">
      <w:numFmt w:val="bullet"/>
      <w:lvlText w:val="•"/>
      <w:lvlJc w:val="left"/>
      <w:pPr>
        <w:ind w:left="2506" w:hanging="360"/>
      </w:pPr>
      <w:rPr>
        <w:rFonts w:hint="default"/>
      </w:rPr>
    </w:lvl>
    <w:lvl w:ilvl="2" w:tplc="4A32F472">
      <w:numFmt w:val="bullet"/>
      <w:lvlText w:val="•"/>
      <w:lvlJc w:val="left"/>
      <w:pPr>
        <w:ind w:left="3452" w:hanging="360"/>
      </w:pPr>
      <w:rPr>
        <w:rFonts w:hint="default"/>
      </w:rPr>
    </w:lvl>
    <w:lvl w:ilvl="3" w:tplc="84DC5BEC">
      <w:numFmt w:val="bullet"/>
      <w:lvlText w:val="•"/>
      <w:lvlJc w:val="left"/>
      <w:pPr>
        <w:ind w:left="4398" w:hanging="360"/>
      </w:pPr>
      <w:rPr>
        <w:rFonts w:hint="default"/>
      </w:rPr>
    </w:lvl>
    <w:lvl w:ilvl="4" w:tplc="D752EDCE">
      <w:numFmt w:val="bullet"/>
      <w:lvlText w:val="•"/>
      <w:lvlJc w:val="left"/>
      <w:pPr>
        <w:ind w:left="5344" w:hanging="360"/>
      </w:pPr>
      <w:rPr>
        <w:rFonts w:hint="default"/>
      </w:rPr>
    </w:lvl>
    <w:lvl w:ilvl="5" w:tplc="85163F98">
      <w:numFmt w:val="bullet"/>
      <w:lvlText w:val="•"/>
      <w:lvlJc w:val="left"/>
      <w:pPr>
        <w:ind w:left="6290" w:hanging="360"/>
      </w:pPr>
      <w:rPr>
        <w:rFonts w:hint="default"/>
      </w:rPr>
    </w:lvl>
    <w:lvl w:ilvl="6" w:tplc="28C80BE6">
      <w:numFmt w:val="bullet"/>
      <w:lvlText w:val="•"/>
      <w:lvlJc w:val="left"/>
      <w:pPr>
        <w:ind w:left="7236" w:hanging="360"/>
      </w:pPr>
      <w:rPr>
        <w:rFonts w:hint="default"/>
      </w:rPr>
    </w:lvl>
    <w:lvl w:ilvl="7" w:tplc="D0667B76">
      <w:numFmt w:val="bullet"/>
      <w:lvlText w:val="•"/>
      <w:lvlJc w:val="left"/>
      <w:pPr>
        <w:ind w:left="8182" w:hanging="360"/>
      </w:pPr>
      <w:rPr>
        <w:rFonts w:hint="default"/>
      </w:rPr>
    </w:lvl>
    <w:lvl w:ilvl="8" w:tplc="D6EEE254">
      <w:numFmt w:val="bullet"/>
      <w:lvlText w:val="•"/>
      <w:lvlJc w:val="left"/>
      <w:pPr>
        <w:ind w:left="9128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6A1C"/>
    <w:rsid w:val="00026924"/>
    <w:rsid w:val="00175E40"/>
    <w:rsid w:val="001F5BA0"/>
    <w:rsid w:val="0027004A"/>
    <w:rsid w:val="005137B4"/>
    <w:rsid w:val="00644AEB"/>
    <w:rsid w:val="006D2E33"/>
    <w:rsid w:val="006E7DD6"/>
    <w:rsid w:val="00766A1C"/>
    <w:rsid w:val="007D2E3E"/>
    <w:rsid w:val="007E6CAE"/>
    <w:rsid w:val="00822B8C"/>
    <w:rsid w:val="008A28E9"/>
    <w:rsid w:val="00C81B5B"/>
    <w:rsid w:val="00DA3337"/>
    <w:rsid w:val="00DF76D4"/>
    <w:rsid w:val="00E1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943DC-44D8-4A7D-AB82-14B7DD91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3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3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2E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2E33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2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ranty.Claims@TTIFLOORCA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Tech Service Bulletin Final</vt:lpstr>
    </vt:vector>
  </TitlesOfParts>
  <Company>TTI Floor Care North America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 Service Bulletin Final</dc:title>
  <dc:creator>Rick_P</dc:creator>
  <cp:lastModifiedBy>McCarthy, Jeff</cp:lastModifiedBy>
  <cp:revision>2</cp:revision>
  <cp:lastPrinted>2018-01-29T20:56:00Z</cp:lastPrinted>
  <dcterms:created xsi:type="dcterms:W3CDTF">2018-04-12T15:09:00Z</dcterms:created>
  <dcterms:modified xsi:type="dcterms:W3CDTF">2018-04-12T15:09:00Z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2018-01-29T00:00:00Z</vt:filetime>
  </property>
</Properties>
</file>